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FF9" w:rsidRDefault="00643FF9" w:rsidP="00643FF9">
      <w:pPr>
        <w:contextualSpacing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УТВЕРЖДАЮ:</w:t>
      </w:r>
    </w:p>
    <w:p w:rsidR="00643FF9" w:rsidRDefault="00643FF9" w:rsidP="00643FF9">
      <w:pPr>
        <w:contextualSpacing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Директор______________________школы</w:t>
      </w:r>
    </w:p>
    <w:p w:rsidR="00643FF9" w:rsidRDefault="00643FF9" w:rsidP="00643FF9">
      <w:pPr>
        <w:contextualSpacing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______________________________</w:t>
      </w:r>
    </w:p>
    <w:p w:rsidR="00643FF9" w:rsidRPr="00643FF9" w:rsidRDefault="00643FF9" w:rsidP="00643FF9">
      <w:pPr>
        <w:contextualSpacing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«____»______________________20___г.</w:t>
      </w:r>
    </w:p>
    <w:p w:rsidR="00643FF9" w:rsidRDefault="00643FF9" w:rsidP="00643FF9">
      <w:pPr>
        <w:contextualSpacing/>
        <w:jc w:val="center"/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</w:pPr>
    </w:p>
    <w:p w:rsidR="00643FF9" w:rsidRDefault="00643FF9" w:rsidP="00643FF9">
      <w:pPr>
        <w:contextualSpacing/>
        <w:jc w:val="center"/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</w:pPr>
    </w:p>
    <w:p w:rsidR="00643FF9" w:rsidRDefault="00643FF9" w:rsidP="00643FF9">
      <w:pPr>
        <w:contextualSpacing/>
        <w:jc w:val="center"/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</w:pPr>
    </w:p>
    <w:p w:rsidR="00643FF9" w:rsidRPr="00643FF9" w:rsidRDefault="00643FF9" w:rsidP="00643FF9">
      <w:pPr>
        <w:contextualSpacing/>
        <w:jc w:val="center"/>
        <w:rPr>
          <w:rFonts w:eastAsia="Times New Roman"/>
          <w:b/>
          <w:color w:val="000000" w:themeColor="text1"/>
          <w:sz w:val="24"/>
          <w:szCs w:val="24"/>
          <w:lang w:eastAsia="ru-RU"/>
        </w:rPr>
      </w:pPr>
      <w:r w:rsidRPr="00643FF9">
        <w:rPr>
          <w:rFonts w:eastAsia="Times New Roman"/>
          <w:b/>
          <w:bCs/>
          <w:color w:val="000000" w:themeColor="text1"/>
          <w:sz w:val="24"/>
          <w:szCs w:val="24"/>
          <w:lang w:eastAsia="ru-RU"/>
        </w:rPr>
        <w:t>ПОЛОЖЕНИЕ  О ШКОЛЬНОЙ БИБЛИОТЕКЕ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 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b/>
          <w:bCs/>
          <w:sz w:val="24"/>
          <w:szCs w:val="24"/>
          <w:lang w:eastAsia="ru-RU"/>
        </w:rPr>
        <w:t>I. Общие положения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1. Библиотека является структурным подразделением Средней образовательной школы (далее – школа), участвующим в учебно-воспитательном процессе в целях обеспечения  права участников образовательного процесса на бесплатное пользование библиотечно-информационными ресурсами.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2. Деятельность библиотеки (далее – школьная библиотека) отражается в уставе школы.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3. Цели школьной библиотеки соотносятся с целями школы: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программ.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 xml:space="preserve">4. Школьная библиотека 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Министерства образования Российской Федерации, инструкциями Министерства иностранных дел Российской Федерации, уставом школы, положением о библиотеке, утвержденным директором школы. 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5. Порядок пользования источниками информации, перечень основных услуг и условия их предоставления определяются Положением о школьной библиотеке и Правилами пользования школьной библиотекой, утвержденными директором школы.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6. Школа несет ответственность за доступность и качество библиотечно-информационного обслуживания библиотеки.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7.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 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b/>
          <w:bCs/>
          <w:sz w:val="24"/>
          <w:szCs w:val="24"/>
          <w:lang w:eastAsia="ru-RU"/>
        </w:rPr>
        <w:t>II. Основные задачи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9. Основными задачами школьной библиотеки  являются: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а) обеспечение участникам образовательного процесса — обучающимся, педагогическим работникам, родителям (иным законным представителям) обучающихся (далее — пользователям) —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  коммуникативном (компьютерные сети) и иных носителях;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б)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в) формирование навыков независимого библиотечного пользователя: обучение поиску, отбору и критической оценке информации;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 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b/>
          <w:bCs/>
          <w:sz w:val="24"/>
          <w:szCs w:val="24"/>
          <w:lang w:eastAsia="ru-RU"/>
        </w:rPr>
        <w:t>III. Основные функции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10. Для реализации основных задач библиотека: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а) формирует фонд библиотечно-информационных ресурсов школы: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lastRenderedPageBreak/>
        <w:t>•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• пополняет фонд информационными ресурсами сети Интернет;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 xml:space="preserve">б) создает информационную продукцию: 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• осуществляет аналитико-синтетическую переработку информации;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• 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• разрабатывает рекомендательные библиографические пособия (списки, обзоры, указатели и т.п.);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 xml:space="preserve">• обеспечивает информирование пользователей об информационной продукции; 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в) осуществляет дифференцированное библиотечно-информационное обслуживание обучающихся: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•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• 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г) осуществляет дифференцированное библиотечно-информационное обслуживание педагогических работников: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• выявляет информационные потребности и удовлетворяет запросы, связанные с обучением, воспитанием и здоровьем детей;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 xml:space="preserve">• выявляет информационные потребности и удовлетворяет запросы в области педагогических инноваций и новых технологий; 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 xml:space="preserve">• содействует профессиональной компетенции, повышению квалификации, проведению аттестации; 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• 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• организует доступ к банку педагогической информации на любых носителях; просмотр электронных версий педагогических изданий;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• осуществляет текущее информирование (дни информации, обзоры новых поступлений и публикаций), информирование руководства школы по вопросам управления образовательным процессом;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• способствует проведению занятий по формированию информационной культуры;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д)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• удовлетворяет запросы пользователей и информирует о новых поступлениях в библиотеку;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• консультирует по вопросам организации семейного чтения, знакомит с информацией по воспитанию детей;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• консультирует по вопросам учебных изданий для обучающихся.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 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b/>
          <w:bCs/>
          <w:sz w:val="24"/>
          <w:szCs w:val="24"/>
          <w:lang w:eastAsia="ru-RU"/>
        </w:rPr>
        <w:t>IV. Организация деятельности библиотеки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11. Школьная библиотека по своей структуре делится на абонемент, читальный зал, отдел учебников и отдел методической литературы по предметам.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 xml:space="preserve">12.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школьной библиотеки. 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14. В целях обеспечения модернизации библиотеки в условиях информатизации образования и в пределах средств, выделяемых учредителями, школа обеспечивает библиотеку: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lastRenderedPageBreak/>
        <w:t xml:space="preserve">• гарантированным финансированием комплектования библиотечно-информационных ресурсов (в смете учреждения выводится отдельно); 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 xml:space="preserve">•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СанПиН; 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• телекоммуникационной и копировально-множительной техникой и необходимыми программными продуктами;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• ремонтом и сервисным обслуживанием техники и оборудования библиотеки;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• библиотечной техникой и канцелярскими принадлежностями.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15. Школа создает условия для сохранности аппаратуры, оборудования и имущества библиотеки.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 xml:space="preserve">16.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школы. 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17. Режим работы школьной библиотеки определяется заведующим библиотекой (библиотекарем) в соответствии с правилами внутреннего распорядка школы. 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 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b/>
          <w:bCs/>
          <w:sz w:val="24"/>
          <w:szCs w:val="24"/>
          <w:lang w:eastAsia="ru-RU"/>
        </w:rPr>
        <w:t>V. Управление. Штаты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18. Управление школьной библиотекой осуществляется в соответствии с законодательством Российской Федерации и уставом школы.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 xml:space="preserve">19. Общее руководство деятельностью школьной библиотеки осуществляет директор школы. 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20. Руководство школьной библиотекой осуществляет заведующий библиотекой (библиотекарь),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школьной библиотеки в соответствии с функциональными обязанностями, предусмотренными квалификационными требованиями, трудовым договором и уставом школы.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21. Заведующий библиотекой (библиотекарь) назначается директором школы,  может  являться членом педагогического коллектива и   входить в состав педагогического совета общеобразовательного учреждения.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 xml:space="preserve">22. Заведующий библиотекой (библиотекарь) разрабатывает и представляет директору школы на утверждение следующие документы: 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а) положение о библиотеке, правила пользования библиотекой;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 xml:space="preserve">б) структуру и штатное расписание библиотеки, которые разрабатываются на основе объемов работ, определенных положением о школьной библиотеке с использованием «Межотраслевых норм времени на процессы, выполняемые в библиотеках» (Постановление Министерства труда и социального развития Российской Федерации от 3 февраля 1997 г. № 6); 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г) планово-отчетную документацию;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д) технологическую документацию.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 xml:space="preserve">23. Порядок комплектования штата школьной библиотеки регламентируется  уставом школы. 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24. В целях обеспечения дифференцированной работы школьной библиотеки могут вводиться должности: заведующий библиотекой, библиотекарь.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 xml:space="preserve">25. Трудовые отношения работников школьной библиотеки и средней школы  регулируются трудовым договором, условия которого не должны противоречить законодательству Российской Федерации о труде. 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 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b/>
          <w:bCs/>
          <w:sz w:val="24"/>
          <w:szCs w:val="24"/>
          <w:lang w:eastAsia="ru-RU"/>
        </w:rPr>
        <w:t>VI. Права и обязанности библиотеки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26. Работники школьной библиотеки имеют право: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lastRenderedPageBreak/>
        <w:t xml:space="preserve"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 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б)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в) рекомендовать источники комплектования информационных ресурсов;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 xml:space="preserve">г) изымать и реализовывать документы из фондов в соответствии с инструкцией по учету библиотечного фонда; 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д) определять в соответствии с правилами пользования школьной библиотекой, утвержденными директором школы, и по согласованию с родительским комитетом или попечительским советом виды и размеры компенсации ущерба, нанесенного пользователями библиотеки;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е) иметь ежегодный отпуск в соответствии с  локальными нормативными актами;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ж) быть представленными к различным формам поощрения;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з) участвовать в соответствии с законодательством Российской Федерации в работе библиотечных ассоциаций или союзов.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27. Работники библиотек обязаны: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а) обеспечить пользователям возможность работы с информационными ресурсами библиотеки;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б) информировать пользователей о видах предоставляемых библиотекой услуг;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в) обеспечить научную организацию фондов и каталогов;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г) формировать фонды в соответствии с утвержденными  федеральными перечнями учебных изданий, образовательными программами школы, интересами, потребностями и запросами всех перечисленных выше категорий пользователей;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 xml:space="preserve">д) совершенствовать информационно-библиографическое и библиотечное обслуживание пользователей; 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е) обеспечивать сохранность использования носителей информации, их систематизацию, размещение и хранение;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ж) обеспечивать режим работы школьной библиотеки;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 з) отчитываться в установленном порядке перед директором школы;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 и) повышать квалификацию.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 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b/>
          <w:bCs/>
          <w:sz w:val="24"/>
          <w:szCs w:val="24"/>
          <w:lang w:eastAsia="ru-RU"/>
        </w:rPr>
        <w:t>VII. Права и обязанности пользователей библиотеки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28. Пользователи библиотеки имеют право: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а) получать полную информацию о составе библиотечного фонда, информационных ресурсах и предоставляемых библиотекой услугах;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б) пользоваться справочно-библиографическим аппаратом библиотеки;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в) получать консультационную помощь в поиске и выборе источников информации;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г) получать во временное пользование на абонементе и в читальном зале печатные издания и другие источники информации;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д ) продлевать срок пользования документами;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е) получать  тематические,  фактографические,  уточняющие  и  библиографические справки на основе фонда библиотеки;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ж) участвовать в мероприятиях, проводимых библиотекой;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з) обращаться для разрешения конфликтной ситуации к директору школы.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29. Пользователи школьной библиотеки обязаны: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а) соблюдать правила пользования школьной библиотекой;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 xml:space="preserve">б) 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 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 xml:space="preserve">в) поддерживать порядок расстановки документов в открытом доступе библиотеки, расположения карточек в каталогах и картотеках; 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г) пользоваться ценными и справочными документами только в помещении библиотеки;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lastRenderedPageBreak/>
        <w:t>д) убедиться при получении документов 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е) расписываться в читательском формуляре за каждый полученный документ (исключение: обучающиеся 1—4 классов);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ж) возвращать документы в школьную библиотеку в установленные сроки;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з) заменять документы школьной библиотеки в случае их утраты или порчи им равноценными, либо компенсировать ущерб в размере, установленном правилами пользования школьной библиотекой;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 xml:space="preserve">и) полностью рассчитаться с школьной библиотекой по истечении срока обучения или работы в школе. 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30. Порядок пользования школьной библиотекой: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а) запись в школьную библиотеку обучающихся производится по списочному составу класса, педагогических и иных работников школы  - в индивидуальном порядке, родителей (иных законных представителей) обучающихся — по паспорту;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б) перерегистрация пользователей школьной библиотеки производится ежегодно;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 xml:space="preserve">в) документом, подтверждающим право пользования библиотекой, является читательский формуляр; 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г) читательский формуляр фиксирует дату выдачи пользователю документов из фонда библиотеки и их возвращения в библиотеку.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31. Порядок пользования абонементом: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а) пользователи имеют право получить на дом из многотомных изданий не более двух документов одновременно;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б) максимальные сроки пользования документами: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— учебники, учебные пособия — учебный год;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— научно-популярная, познавательная, художественная литература — 14 дней;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— периодические издания, издания повышенного спроса — 7 дней;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в) пользователи могут продлить срок пользования документами, если на них отсутствует спрос со стороны других пользователей.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32. Порядок пользования читальным залом: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а) документы, предназначенные для работы в читальном зале, на дом не выдаются;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б) энциклопедии, справочники, редкие, ценные и имеющиеся в единственном экземпляре документы выдаются только для работы в читальном зале;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33. Порядок работы с компьютером, расположенным в  библиотеке: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а) работа с компьютером  участников образовательного процесса производится по графику, утвержденному директором школы и в присутствии сотрудника библиотеки;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б) разрешается работа за одним персональным компьютером не более двух человек одновременно;</w:t>
      </w:r>
    </w:p>
    <w:p w:rsidR="00643FF9" w:rsidRPr="00643FF9" w:rsidRDefault="00643FF9" w:rsidP="00643FF9">
      <w:pPr>
        <w:contextualSpacing/>
        <w:jc w:val="left"/>
        <w:rPr>
          <w:rFonts w:eastAsia="Times New Roman"/>
          <w:sz w:val="24"/>
          <w:szCs w:val="24"/>
          <w:lang w:eastAsia="ru-RU"/>
        </w:rPr>
      </w:pPr>
      <w:r w:rsidRPr="00643FF9">
        <w:rPr>
          <w:rFonts w:eastAsia="Times New Roman"/>
          <w:sz w:val="24"/>
          <w:szCs w:val="24"/>
          <w:lang w:eastAsia="ru-RU"/>
        </w:rPr>
        <w:t>в) работа с компьютером производится согласно утвержденным санитарно-гигиеническим требованиям</w:t>
      </w:r>
    </w:p>
    <w:p w:rsidR="00566569" w:rsidRPr="00643FF9" w:rsidRDefault="00566569" w:rsidP="00643FF9">
      <w:pPr>
        <w:contextualSpacing/>
        <w:rPr>
          <w:sz w:val="24"/>
          <w:szCs w:val="24"/>
        </w:rPr>
      </w:pPr>
    </w:p>
    <w:p w:rsidR="00643FF9" w:rsidRPr="00643FF9" w:rsidRDefault="00643FF9">
      <w:pPr>
        <w:contextualSpacing/>
        <w:rPr>
          <w:sz w:val="24"/>
          <w:szCs w:val="24"/>
        </w:rPr>
      </w:pPr>
    </w:p>
    <w:sectPr w:rsidR="00643FF9" w:rsidRPr="00643FF9" w:rsidSect="00F57C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0A62" w:rsidRDefault="00D50A62" w:rsidP="00560CDB">
      <w:r>
        <w:separator/>
      </w:r>
    </w:p>
  </w:endnote>
  <w:endnote w:type="continuationSeparator" w:id="1">
    <w:p w:rsidR="00D50A62" w:rsidRDefault="00D50A62" w:rsidP="00560C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CDB" w:rsidRDefault="00560CD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CDB" w:rsidRDefault="00560CDB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CDB" w:rsidRDefault="00560CD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0A62" w:rsidRDefault="00D50A62" w:rsidP="00560CDB">
      <w:r>
        <w:separator/>
      </w:r>
    </w:p>
  </w:footnote>
  <w:footnote w:type="continuationSeparator" w:id="1">
    <w:p w:rsidR="00D50A62" w:rsidRDefault="00D50A62" w:rsidP="00560C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CDB" w:rsidRDefault="00560CD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97521"/>
      <w:docPartObj>
        <w:docPartGallery w:val="Watermarks"/>
        <w:docPartUnique/>
      </w:docPartObj>
    </w:sdtPr>
    <w:sdtContent>
      <w:p w:rsidR="00560CDB" w:rsidRDefault="00560CDB">
        <w:pPr>
          <w:pStyle w:val="a5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9688033" o:spid="_x0000_s2049" type="#_x0000_t136" style="position:absolute;left:0;text-align:left;margin-left:0;margin-top:0;width:489.6pt;height:209.8pt;rotation:315;z-index:-251656192;mso-position-horizontal:center;mso-position-horizontal-relative:margin;mso-position-vertical:center;mso-position-vertical-relative:margin" o:allowincell="f" fillcolor="#c00000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CDB" w:rsidRDefault="00560CD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43FF9"/>
    <w:rsid w:val="00001983"/>
    <w:rsid w:val="0010377D"/>
    <w:rsid w:val="00111C9A"/>
    <w:rsid w:val="001E7F8F"/>
    <w:rsid w:val="0022010F"/>
    <w:rsid w:val="00277B3D"/>
    <w:rsid w:val="00342E97"/>
    <w:rsid w:val="004458FF"/>
    <w:rsid w:val="00495F4E"/>
    <w:rsid w:val="00560CDB"/>
    <w:rsid w:val="00566569"/>
    <w:rsid w:val="005B752D"/>
    <w:rsid w:val="005D3139"/>
    <w:rsid w:val="00643FF9"/>
    <w:rsid w:val="008F34FF"/>
    <w:rsid w:val="009D265D"/>
    <w:rsid w:val="00A90529"/>
    <w:rsid w:val="00C517D2"/>
    <w:rsid w:val="00D23720"/>
    <w:rsid w:val="00D36BFF"/>
    <w:rsid w:val="00D50A62"/>
    <w:rsid w:val="00D66D5D"/>
    <w:rsid w:val="00D72E22"/>
    <w:rsid w:val="00D82E70"/>
    <w:rsid w:val="00F57CD3"/>
    <w:rsid w:val="00F65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3FF9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3FF9"/>
    <w:rPr>
      <w:b/>
      <w:bCs/>
    </w:rPr>
  </w:style>
  <w:style w:type="paragraph" w:styleId="3">
    <w:name w:val="Body Text Indent 3"/>
    <w:basedOn w:val="a"/>
    <w:link w:val="30"/>
    <w:uiPriority w:val="99"/>
    <w:semiHidden/>
    <w:unhideWhenUsed/>
    <w:rsid w:val="00643FF9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43FF9"/>
    <w:rPr>
      <w:rFonts w:eastAsia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60C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60CDB"/>
  </w:style>
  <w:style w:type="paragraph" w:styleId="a7">
    <w:name w:val="footer"/>
    <w:basedOn w:val="a"/>
    <w:link w:val="a8"/>
    <w:uiPriority w:val="99"/>
    <w:semiHidden/>
    <w:unhideWhenUsed/>
    <w:rsid w:val="00560C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60C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2184</Words>
  <Characters>12451</Characters>
  <Application>Microsoft Office Word</Application>
  <DocSecurity>0</DocSecurity>
  <Lines>103</Lines>
  <Paragraphs>29</Paragraphs>
  <ScaleCrop>false</ScaleCrop>
  <Company>Microsoft</Company>
  <LinksUpToDate>false</LinksUpToDate>
  <CharactersWithSpaces>14606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 Ламисовна </dc:creator>
  <cp:keywords/>
  <dc:description/>
  <cp:lastModifiedBy>Резеда Ламисовна </cp:lastModifiedBy>
  <cp:revision>2</cp:revision>
  <dcterms:created xsi:type="dcterms:W3CDTF">2014-10-27T12:03:00Z</dcterms:created>
  <dcterms:modified xsi:type="dcterms:W3CDTF">2014-10-27T12:11:00Z</dcterms:modified>
</cp:coreProperties>
</file>